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6D" w:rsidRDefault="00353E81">
      <w:r>
        <w:rPr>
          <w:noProof/>
          <w:lang w:eastAsia="en-AU"/>
        </w:rPr>
        <w:drawing>
          <wp:inline distT="0" distB="0" distL="0" distR="0">
            <wp:extent cx="57340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81" w:rsidRPr="00A16F2A" w:rsidRDefault="00353E81">
      <w:pPr>
        <w:rPr>
          <w:b/>
          <w:sz w:val="28"/>
          <w:szCs w:val="28"/>
        </w:rPr>
      </w:pPr>
      <w:r w:rsidRPr="00A16F2A">
        <w:rPr>
          <w:b/>
          <w:sz w:val="28"/>
          <w:szCs w:val="28"/>
        </w:rPr>
        <w:t xml:space="preserve">Autumn Book Binge </w:t>
      </w:r>
      <w:r w:rsidR="00A16F2A" w:rsidRPr="00A16F2A">
        <w:rPr>
          <w:b/>
          <w:sz w:val="28"/>
          <w:szCs w:val="28"/>
        </w:rPr>
        <w:t xml:space="preserve">monthly </w:t>
      </w:r>
      <w:r w:rsidRPr="00A16F2A">
        <w:rPr>
          <w:b/>
          <w:sz w:val="28"/>
          <w:szCs w:val="28"/>
        </w:rPr>
        <w:t xml:space="preserve">competition </w:t>
      </w:r>
      <w:r w:rsidR="00A16F2A" w:rsidRPr="00A16F2A">
        <w:rPr>
          <w:b/>
          <w:sz w:val="28"/>
          <w:szCs w:val="28"/>
        </w:rPr>
        <w:t>draws</w:t>
      </w:r>
    </w:p>
    <w:p w:rsidR="00353E81" w:rsidRPr="00353E81" w:rsidRDefault="00353E81" w:rsidP="00353E81">
      <w:pPr>
        <w:rPr>
          <w:b/>
        </w:rPr>
      </w:pPr>
      <w:r w:rsidRPr="00353E81">
        <w:rPr>
          <w:b/>
        </w:rPr>
        <w:t>Terms and Conditions</w:t>
      </w:r>
    </w:p>
    <w:p w:rsidR="009E72BD" w:rsidRPr="00353E81" w:rsidRDefault="00353E81" w:rsidP="009E72BD">
      <w:pPr>
        <w:numPr>
          <w:ilvl w:val="0"/>
          <w:numId w:val="1"/>
        </w:numPr>
      </w:pPr>
      <w:r w:rsidRPr="00353E81">
        <w:t xml:space="preserve">This competition is being run by </w:t>
      </w:r>
      <w:r>
        <w:t>State Library Victoria (</w:t>
      </w:r>
      <w:r w:rsidR="00A16F2A">
        <w:t>328 Swanston Street, Melbourne 3000</w:t>
      </w:r>
      <w:r>
        <w:t>) and Public Libraries Victoria (</w:t>
      </w:r>
      <w:r w:rsidR="00A16F2A" w:rsidRPr="00A16F2A">
        <w:t>6</w:t>
      </w:r>
      <w:r w:rsidR="00F57E2F">
        <w:t>0 Collins St, Melbourne VIC 3000) (“Promotors”)</w:t>
      </w:r>
      <w:r>
        <w:t xml:space="preserve"> </w:t>
      </w:r>
      <w:r w:rsidR="0003751D">
        <w:t>and will be managed by participating library services (</w:t>
      </w:r>
      <w:hyperlink r:id="rId6" w:history="1">
        <w:r w:rsidR="0003751D" w:rsidRPr="0003751D">
          <w:rPr>
            <w:rStyle w:val="Hyperlink"/>
          </w:rPr>
          <w:t>https://www.slv.vic.gov.au/stories/autumn-book-binge</w:t>
        </w:r>
      </w:hyperlink>
      <w:r w:rsidR="0003751D">
        <w:t>)</w:t>
      </w:r>
      <w:r w:rsidR="00005E23">
        <w:t>.</w:t>
      </w:r>
    </w:p>
    <w:p w:rsidR="00353E81" w:rsidRPr="00353E81" w:rsidRDefault="00353E81" w:rsidP="00353E81">
      <w:pPr>
        <w:numPr>
          <w:ilvl w:val="0"/>
          <w:numId w:val="1"/>
        </w:numPr>
      </w:pPr>
      <w:r w:rsidRPr="00353E81">
        <w:t>To be eligible to enter, you must be a Victorian resident.</w:t>
      </w:r>
      <w:r w:rsidR="009E72BD">
        <w:t xml:space="preserve"> You may enter more than once per month.</w:t>
      </w:r>
    </w:p>
    <w:p w:rsidR="00353E81" w:rsidRPr="00353E81" w:rsidRDefault="00353E81" w:rsidP="00353E81">
      <w:pPr>
        <w:numPr>
          <w:ilvl w:val="0"/>
          <w:numId w:val="1"/>
        </w:numPr>
      </w:pPr>
      <w:r w:rsidRPr="00353E81">
        <w:t>The Promoter</w:t>
      </w:r>
      <w:r>
        <w:t>s</w:t>
      </w:r>
      <w:r w:rsidRPr="00353E81">
        <w:t xml:space="preserve"> </w:t>
      </w:r>
      <w:r w:rsidR="00005E23">
        <w:t>and</w:t>
      </w:r>
      <w:r w:rsidR="00F57E2F">
        <w:t xml:space="preserve"> participating </w:t>
      </w:r>
      <w:r w:rsidR="00005E23">
        <w:t xml:space="preserve">library services </w:t>
      </w:r>
      <w:r>
        <w:t>are</w:t>
      </w:r>
      <w:r w:rsidRPr="00353E81">
        <w:t xml:space="preserve"> able to disqualify any entry at its absolute discretion at any time without liability.</w:t>
      </w:r>
    </w:p>
    <w:p w:rsidR="00353E81" w:rsidRPr="00A16F2A" w:rsidRDefault="00353E81" w:rsidP="00466C89">
      <w:pPr>
        <w:numPr>
          <w:ilvl w:val="0"/>
          <w:numId w:val="1"/>
        </w:numPr>
      </w:pPr>
      <w:r w:rsidRPr="00A16F2A">
        <w:t xml:space="preserve">To </w:t>
      </w:r>
      <w:r w:rsidR="0003751D">
        <w:t>be eligible for the competition</w:t>
      </w:r>
      <w:r w:rsidRPr="00A16F2A">
        <w:t xml:space="preserve">, you must </w:t>
      </w:r>
      <w:r w:rsidR="0003751D">
        <w:t xml:space="preserve">have </w:t>
      </w:r>
      <w:r w:rsidR="0003751D" w:rsidRPr="0003751D">
        <w:t xml:space="preserve">completed a horizontal, vertical, or diagonal line on the </w:t>
      </w:r>
      <w:r w:rsidR="0003751D">
        <w:t>challenge table in the Autumn Book Binge brochure. To enter,</w:t>
      </w:r>
      <w:r w:rsidR="0003751D" w:rsidRPr="00A16F2A">
        <w:t xml:space="preserve"> </w:t>
      </w:r>
      <w:r w:rsidRPr="00A16F2A">
        <w:t xml:space="preserve">complete </w:t>
      </w:r>
      <w:r w:rsidR="0003751D">
        <w:t>an</w:t>
      </w:r>
      <w:r w:rsidR="00A16F2A">
        <w:t xml:space="preserve"> entry form in the Autumn Book Binge 2020 brochure and place it in an entry box at </w:t>
      </w:r>
      <w:r w:rsidR="009E72BD">
        <w:t xml:space="preserve">a library branch within your participating library service. </w:t>
      </w:r>
      <w:r w:rsidR="00466C89" w:rsidRPr="00466C89">
        <w:t>Incomplete, indecipherable or illegible entries will be deemed invalid</w:t>
      </w:r>
      <w:r w:rsidR="00466C89">
        <w:t>.</w:t>
      </w:r>
    </w:p>
    <w:p w:rsidR="00353E81" w:rsidRPr="00353E81" w:rsidRDefault="009E72BD" w:rsidP="00353E81">
      <w:pPr>
        <w:numPr>
          <w:ilvl w:val="0"/>
          <w:numId w:val="1"/>
        </w:numPr>
      </w:pPr>
      <w:r>
        <w:t>There will be a monthly competition draw within each participating library service.</w:t>
      </w:r>
    </w:p>
    <w:p w:rsidR="00353E81" w:rsidRPr="007A4447" w:rsidRDefault="00353E81" w:rsidP="00353E81">
      <w:pPr>
        <w:numPr>
          <w:ilvl w:val="0"/>
          <w:numId w:val="1"/>
        </w:numPr>
      </w:pPr>
      <w:r w:rsidRPr="007A4447">
        <w:t xml:space="preserve">This competition commences AEST at </w:t>
      </w:r>
      <w:r w:rsidR="00A16F2A" w:rsidRPr="007A4447">
        <w:t>Sunday 1 March</w:t>
      </w:r>
      <w:r w:rsidRPr="007A4447">
        <w:t xml:space="preserve">, 8:00AM and closes at </w:t>
      </w:r>
      <w:r w:rsidR="00A16F2A" w:rsidRPr="007A4447">
        <w:t>Sunday 31 May</w:t>
      </w:r>
      <w:r w:rsidRPr="007A4447">
        <w:t>, 11:59PM.</w:t>
      </w:r>
    </w:p>
    <w:p w:rsidR="00353E81" w:rsidRPr="00353E81" w:rsidRDefault="00C57DF4" w:rsidP="00353E81">
      <w:pPr>
        <w:numPr>
          <w:ilvl w:val="0"/>
          <w:numId w:val="1"/>
        </w:numPr>
      </w:pPr>
      <w:r>
        <w:t>At each participating library service, o</w:t>
      </w:r>
      <w:bookmarkStart w:id="0" w:name="_GoBack"/>
      <w:bookmarkEnd w:id="0"/>
      <w:r w:rsidR="00A16F2A">
        <w:t xml:space="preserve">ne </w:t>
      </w:r>
      <w:r w:rsidR="00353E81" w:rsidRPr="00353E81">
        <w:t>winning entr</w:t>
      </w:r>
      <w:r w:rsidR="00A16F2A">
        <w:t>y each month in March, April and May 2020</w:t>
      </w:r>
      <w:r w:rsidR="00353E81" w:rsidRPr="00353E81">
        <w:t xml:space="preserve"> will be chosen from a random draw of entries received in accordance wi</w:t>
      </w:r>
      <w:r w:rsidR="00A16F2A">
        <w:t>th these Terms and Conditions. The draw will take place by 31 March, 30 April and 31 May</w:t>
      </w:r>
      <w:r w:rsidR="00353E81" w:rsidRPr="00353E81">
        <w:t xml:space="preserve"> 20</w:t>
      </w:r>
      <w:r w:rsidR="00A16F2A">
        <w:t>20</w:t>
      </w:r>
      <w:r w:rsidR="00353E81" w:rsidRPr="00353E81">
        <w:t xml:space="preserve">. Winners will be notified by </w:t>
      </w:r>
      <w:r w:rsidR="00A16F2A">
        <w:t>telephone or email</w:t>
      </w:r>
      <w:r w:rsidR="00353E81" w:rsidRPr="00353E81">
        <w:t xml:space="preserve">. Only winners will be notified. </w:t>
      </w:r>
    </w:p>
    <w:p w:rsidR="00353E81" w:rsidRPr="00353E81" w:rsidRDefault="00353E81" w:rsidP="00353E81">
      <w:pPr>
        <w:numPr>
          <w:ilvl w:val="0"/>
          <w:numId w:val="1"/>
        </w:numPr>
      </w:pPr>
      <w:r w:rsidRPr="00353E81">
        <w:t xml:space="preserve">Each prize is a </w:t>
      </w:r>
      <w:r w:rsidR="007A4447">
        <w:t xml:space="preserve">Readings bookshop </w:t>
      </w:r>
      <w:r w:rsidRPr="00353E81">
        <w:t>voucher with a retail value of $</w:t>
      </w:r>
      <w:r w:rsidR="007A4447">
        <w:t>4</w:t>
      </w:r>
      <w:r w:rsidRPr="00353E81">
        <w:t xml:space="preserve">0. The prizes will be distributed by </w:t>
      </w:r>
      <w:r w:rsidR="00532B2F">
        <w:t xml:space="preserve">mail </w:t>
      </w:r>
      <w:r w:rsidRPr="00353E81">
        <w:t xml:space="preserve">once confirmation from the winning entrants has been received by the </w:t>
      </w:r>
      <w:r w:rsidR="00005E23">
        <w:t>participating library service</w:t>
      </w:r>
      <w:r w:rsidRPr="00353E81">
        <w:t xml:space="preserve">. If confirmation is not received by the </w:t>
      </w:r>
      <w:r w:rsidR="00005E23">
        <w:t>participating library service</w:t>
      </w:r>
      <w:r w:rsidRPr="00353E81">
        <w:t xml:space="preserve"> </w:t>
      </w:r>
      <w:r w:rsidR="007A4447">
        <w:t>within 7 days of the competition draw each month</w:t>
      </w:r>
      <w:r w:rsidRPr="00353E81">
        <w:t xml:space="preserve">, the winner will forfeit the prize and a new winner may be selected. Prizes may only be used by the winners and in accordance with the </w:t>
      </w:r>
      <w:r w:rsidR="007A4447">
        <w:t>Readings bookshop</w:t>
      </w:r>
      <w:r w:rsidRPr="00353E81">
        <w:t xml:space="preserve"> terms and conditions. Vouchers must be used on, or before, the expiry date. The Promoter</w:t>
      </w:r>
      <w:r w:rsidR="00005E23">
        <w:t xml:space="preserve"> and participating library service</w:t>
      </w:r>
      <w:r w:rsidRPr="00353E81">
        <w:t xml:space="preserve"> is in no way liable if the prize is lost, forfeited or not used.</w:t>
      </w:r>
    </w:p>
    <w:p w:rsidR="00353E81" w:rsidRDefault="00353E81" w:rsidP="00353E81">
      <w:pPr>
        <w:numPr>
          <w:ilvl w:val="0"/>
          <w:numId w:val="1"/>
        </w:numPr>
      </w:pPr>
      <w:r w:rsidRPr="00353E81">
        <w:t xml:space="preserve">The prize is non-transferrable and must not be on-sold or loaned otherwise the prize is immediately void and forfeited without the Promoter being liable. </w:t>
      </w:r>
    </w:p>
    <w:p w:rsidR="00EF767F" w:rsidRDefault="00EF767F" w:rsidP="00353E81">
      <w:pPr>
        <w:numPr>
          <w:ilvl w:val="0"/>
          <w:numId w:val="1"/>
        </w:numPr>
      </w:pPr>
      <w:r>
        <w:t xml:space="preserve">Staff of participating libraries prizes and their </w:t>
      </w:r>
      <w:r w:rsidR="00466C89">
        <w:t xml:space="preserve">immediate </w:t>
      </w:r>
      <w:r>
        <w:t xml:space="preserve">families </w:t>
      </w:r>
      <w:r w:rsidR="00466C89">
        <w:t>(</w:t>
      </w:r>
      <w:proofErr w:type="spellStart"/>
      <w:r w:rsidR="00466C89">
        <w:t>ie</w:t>
      </w:r>
      <w:proofErr w:type="spellEnd"/>
      <w:r w:rsidR="00466C89">
        <w:t xml:space="preserve"> spouse, de facto spouses, and children / step children) </w:t>
      </w:r>
      <w:r>
        <w:t xml:space="preserve">are able to participate in the program but are ineligible to enter the monthly competition. </w:t>
      </w:r>
    </w:p>
    <w:p w:rsidR="00466C89" w:rsidRPr="00353E81" w:rsidRDefault="00466C89" w:rsidP="00466C89">
      <w:pPr>
        <w:pStyle w:val="ListParagraph"/>
        <w:numPr>
          <w:ilvl w:val="0"/>
          <w:numId w:val="1"/>
        </w:numPr>
      </w:pPr>
      <w:r w:rsidRPr="00466C89">
        <w:lastRenderedPageBreak/>
        <w:t>The Promoters accept no liability arising from any personal injury or any loss or damage (including loss of opportunity) arising in any way from the competition</w:t>
      </w:r>
      <w:r w:rsidR="00C57DF4">
        <w:t>.</w:t>
      </w:r>
    </w:p>
    <w:p w:rsidR="00353E81" w:rsidRDefault="00353E81" w:rsidP="007C397E">
      <w:pPr>
        <w:numPr>
          <w:ilvl w:val="0"/>
          <w:numId w:val="1"/>
        </w:numPr>
      </w:pPr>
      <w:r w:rsidRPr="00353E81">
        <w:t xml:space="preserve">The Promoter collects personal information about entrants in the course of running this competition and does so in accordance with the Promoter's privacy policy at </w:t>
      </w:r>
      <w:hyperlink r:id="rId7" w:history="1">
        <w:r w:rsidR="00466C89">
          <w:rPr>
            <w:rStyle w:val="Hyperlink"/>
          </w:rPr>
          <w:t>https://www.slv.vic.gov.au/about-us/policies-guidelines/general/privacy-policy</w:t>
        </w:r>
      </w:hyperlink>
      <w:r w:rsidR="00466C89">
        <w:t xml:space="preserve"> </w:t>
      </w:r>
      <w:r w:rsidR="007A4447">
        <w:t xml:space="preserve">and </w:t>
      </w:r>
      <w:hyperlink r:id="rId8" w:history="1">
        <w:r w:rsidR="007A4447" w:rsidRPr="00967125">
          <w:rPr>
            <w:rStyle w:val="Hyperlink"/>
          </w:rPr>
          <w:t>https://www.publiclibrariesvictoria.net.au</w:t>
        </w:r>
      </w:hyperlink>
      <w:r w:rsidR="007A4447">
        <w:t xml:space="preserve"> </w:t>
      </w:r>
    </w:p>
    <w:sectPr w:rsidR="00353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33A9"/>
    <w:multiLevelType w:val="hybridMultilevel"/>
    <w:tmpl w:val="4F6EB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1D78"/>
    <w:multiLevelType w:val="hybridMultilevel"/>
    <w:tmpl w:val="D7545C94"/>
    <w:lvl w:ilvl="0" w:tplc="2EFCFA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81"/>
    <w:rsid w:val="00005E23"/>
    <w:rsid w:val="0003751D"/>
    <w:rsid w:val="00353E81"/>
    <w:rsid w:val="00466C89"/>
    <w:rsid w:val="00532B2F"/>
    <w:rsid w:val="007A4447"/>
    <w:rsid w:val="00890E6D"/>
    <w:rsid w:val="009E72BD"/>
    <w:rsid w:val="00A16F2A"/>
    <w:rsid w:val="00C57DF4"/>
    <w:rsid w:val="00EF767F"/>
    <w:rsid w:val="00F5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CF25"/>
  <w15:chartTrackingRefBased/>
  <w15:docId w15:val="{ABD14A64-D687-4252-B18C-9CA1AED6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E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F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6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librariesvictoria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v.vic.gov.au/about-us/policies-guidelines/general/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v.vic.gov.au/stories/autumn-book-bing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Victoria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Horwood</dc:creator>
  <cp:keywords/>
  <dc:description/>
  <cp:lastModifiedBy>Jacqui Horwood</cp:lastModifiedBy>
  <cp:revision>7</cp:revision>
  <cp:lastPrinted>2020-02-19T00:41:00Z</cp:lastPrinted>
  <dcterms:created xsi:type="dcterms:W3CDTF">2020-02-13T05:28:00Z</dcterms:created>
  <dcterms:modified xsi:type="dcterms:W3CDTF">2020-02-19T00:49:00Z</dcterms:modified>
</cp:coreProperties>
</file>